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36" w:rsidRDefault="00844436">
      <w:pPr>
        <w:spacing w:before="0" w:after="0" w:line="240" w:lineRule="auto"/>
      </w:pPr>
      <w:r>
        <w:separator/>
      </w:r>
    </w:p>
  </w:endnote>
  <w:endnote w:type="continuationSeparator" w:id="0">
    <w:p w:rsidR="00844436" w:rsidRDefault="008444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8E" w:rsidRDefault="00CC6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CC658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8E" w:rsidRDefault="00CC6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36" w:rsidRDefault="00844436">
      <w:pPr>
        <w:spacing w:before="0" w:after="0" w:line="240" w:lineRule="auto"/>
      </w:pPr>
      <w:r>
        <w:separator/>
      </w:r>
    </w:p>
  </w:footnote>
  <w:footnote w:type="continuationSeparator" w:id="0">
    <w:p w:rsidR="00844436" w:rsidRDefault="008444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8E" w:rsidRDefault="00CC6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w:t>
          </w:r>
          <w:r>
            <w:rPr>
              <w:b/>
              <w:sz w:val="28"/>
            </w:rPr>
            <w:t xml:space="preserve">Programme de renforcement des </w:t>
          </w:r>
          <w:bookmarkStart w:id="0" w:name="_GoBack"/>
          <w:bookmarkEnd w:id="0"/>
          <w:r>
            <w:rPr>
              <w:b/>
              <w:sz w:val="28"/>
            </w:rPr>
            <w:t>capacités du SESRIC</w:t>
          </w:r>
        </w:p>
        <w:p w:rsidR="00F054A6" w:rsidRDefault="00CC658E" w:rsidP="00F054A6">
          <w:pPr>
            <w:pStyle w:val="Header"/>
            <w:spacing w:before="0"/>
            <w:jc w:val="center"/>
            <w:rPr>
              <w:noProof/>
            </w:rPr>
          </w:pPr>
          <w:r w:rsidRPr="00CC658E">
            <w:t>Initiative OCI sans tabac</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8E" w:rsidRDefault="00CC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44436"/>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CC658E"/>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F48B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D0D8-EAE6-4BED-BA02-7D2F601A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2020-02-07T08:49:00Z</dcterms:modified>
</cp:coreProperties>
</file>