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29" w:rsidRDefault="000262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026229">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29" w:rsidRDefault="000262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29" w:rsidRDefault="000262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026229" w:rsidP="00026229">
          <w:pPr>
            <w:pStyle w:val="Header"/>
            <w:bidi/>
            <w:spacing w:before="0"/>
            <w:jc w:val="center"/>
            <w:rPr>
              <w:rFonts w:ascii="Sakkal Majalla" w:hAnsi="Sakkal Majalla" w:cs="Sakkal Majalla"/>
              <w:b/>
              <w:bCs/>
              <w:noProof/>
              <w:sz w:val="28"/>
              <w:szCs w:val="28"/>
              <w:rtl/>
            </w:rPr>
          </w:pPr>
          <w:r w:rsidRPr="00026229">
            <w:rPr>
              <w:rFonts w:ascii="Sakkal Majalla" w:hAnsi="Sakkal Majalla" w:cs="Sakkal Majalla"/>
              <w:b/>
              <w:bCs/>
              <w:sz w:val="28"/>
              <w:szCs w:val="28"/>
              <w:rtl/>
            </w:rPr>
            <w:t>برنامج بناء القدرات في مجال إدارة الموارد المائية (</w:t>
          </w:r>
          <w:r w:rsidRPr="00026229">
            <w:rPr>
              <w:rFonts w:ascii="Sakkal Majalla" w:hAnsi="Sakkal Majalla" w:cs="Sakkal Majalla"/>
              <w:b/>
              <w:bCs/>
              <w:sz w:val="28"/>
              <w:szCs w:val="28"/>
            </w:rPr>
            <w:t>Water-CaB</w:t>
          </w:r>
          <w:r w:rsidRPr="00026229">
            <w:rPr>
              <w:rFonts w:ascii="Sakkal Majalla" w:hAnsi="Sakkal Majalla" w:cs="Sakkal Majalla"/>
              <w:b/>
              <w:bCs/>
              <w:sz w:val="28"/>
              <w:szCs w:val="28"/>
              <w:rtl/>
            </w:rPr>
            <w:t>)</w:t>
          </w:r>
          <w:bookmarkStart w:id="0" w:name="_GoBack"/>
          <w:bookmarkEnd w:id="0"/>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29" w:rsidRDefault="000262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26229"/>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F9415-F92E-4425-A3AA-2FFAAFA3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2020-02-07T08:58:00Z</dcterms:modified>
</cp:coreProperties>
</file>