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 xml:space="preserve">التاريخ المُقترح لبداية </w:t>
            </w:r>
            <w:bookmarkStart w:id="0" w:name="_GoBack"/>
            <w:bookmarkEnd w:id="0"/>
            <w:r w:rsidRPr="003C4255">
              <w:rPr>
                <w:rFonts w:ascii="Sakkal Majalla" w:hAnsi="Sakkal Majalla" w:cs="Sakkal Majalla"/>
                <w:bCs/>
                <w:szCs w:val="24"/>
                <w:rtl/>
              </w:rPr>
              <w:t>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default" r:id="rId8"/>
      <w:footerReference w:type="default" r:id="rId9"/>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6A30FB">
          <w:rPr>
            <w:noProof/>
            <w:rtl/>
          </w:rPr>
          <w:t>1</w:t>
        </w:r>
        <w:r>
          <w:rPr>
            <w:rFonts w:hint="cs"/>
            <w:rt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941356" w:rsidP="00941356">
          <w:pPr>
            <w:pStyle w:val="Header"/>
            <w:bidi/>
            <w:spacing w:before="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برنامج منظمة التعاون الإسلامي لبناء القدرات في مجال الزراعة (</w:t>
          </w:r>
          <w:r w:rsidRPr="003C4255">
            <w:rPr>
              <w:rFonts w:ascii="Sakkal Majalla" w:hAnsi="Sakkal Majalla" w:cs="Sakkal Majalla"/>
              <w:b/>
              <w:bCs/>
              <w:sz w:val="28"/>
              <w:szCs w:val="28"/>
            </w:rPr>
            <w:t>OIC-AgriCaB</w:t>
          </w:r>
          <w:r w:rsidRPr="003C4255">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CFA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520F-0AA0-4C0B-AE97-EAF80EAC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2020-02-07T08:22:00Z</dcterms:created>
  <dcterms:modified xsi:type="dcterms:W3CDTF">2020-02-07T08:22:00Z</dcterms:modified>
</cp:coreProperties>
</file>